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书名：革新的企业战略 NTT数据通信价值创造者运动的开展和秘策</w:t>
      </w:r>
    </w:p>
    <w:p>
      <w:r>
        <w:t>作者：（日）藤田史郎编著；苏德昌审译</w:t>
      </w:r>
    </w:p>
    <w:p>
      <w:r>
        <w:t>出版社：上海：复旦大学出版社</w:t>
      </w:r>
    </w:p>
    <w:p>
      <w:r>
        <w:t>出版日期：1996.09</w:t>
      </w:r>
    </w:p>
    <w:p>
      <w:r>
        <w:t>总页数：136</w:t>
      </w:r>
    </w:p>
    <w:p>
      <w:r>
        <w:t>更多请访问教客网: www.jiaokey.com</w:t>
      </w:r>
    </w:p>
    <w:p>
      <w:r>
        <w:t>革新的企业战略 NTT数据通信价值创造者运动的开展和秘策 评论地址：https://www.jiaokey.com/book/detail/10778727.html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