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发展中国家和地区的证券市场</w:t>
      </w:r>
    </w:p>
    <w:p>
      <w:r>
        <w:rPr>
          <w:rFonts w:ascii="宋体" w:hAnsi="宋体" w:eastAsia="宋体"/>
          <w:sz w:val="24"/>
        </w:rPr>
        <w:t>（美）阿格迈依尔著；中国人民银行金融研究所外国金融研究室译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发展中国家和地区的证券市场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（美）阿格迈依尔著；中国人民银行金融研究所外国金融研究室译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本书出售、求购地址：https://www.jiaokey.com/book/detail/10784367.html</w:t>
      </w:r>
    </w:p>
    <w:p>
      <w:r>
        <w:t>更多相关图书推荐：https://www.jiaokey.com</w:t>
      </w:r>
    </w:p>
    <w:p>
      <w:r>
        <w:t>（美）阿格迈依尔著；中国人民银行金融研究所外国金融研究室译 其他作品：https://www.jiaokey.com/tag/（美）阿格迈依尔著；中国人民银行金融研究所外国金融研究室译.html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关键词搜索：https://www.jiaokey.com/tag/发展中国家和地区的证券市场.html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