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书名：西方国家企业产权关系的演变</w:t>
      </w:r>
    </w:p>
    <w:p>
      <w:r>
        <w:t>作者：赵凤彬，杨惠昶著</w:t>
      </w:r>
    </w:p>
    <w:p>
      <w:r>
        <w:t>出版社：长春：吉林大学出版社</w:t>
      </w:r>
    </w:p>
    <w:p>
      <w:r>
        <w:t>出版日期：1996.12</w:t>
      </w:r>
    </w:p>
    <w:p>
      <w:r>
        <w:t>总页数：352</w:t>
      </w:r>
    </w:p>
    <w:p>
      <w:r>
        <w:t>更多请访问教客网: www.jiaokey.com</w:t>
      </w:r>
    </w:p>
    <w:p>
      <w:r>
        <w:t>西方国家企业产权关系的演变 评论地址：https://www.jiaokey.com/book/detail/10802292.html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