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书名：差异与趋势  中国农民收入与农业劳动力转移</w:t>
      </w:r>
    </w:p>
    <w:p>
      <w:r>
        <w:t>作者：张月蓉，朱晓峰编著</w:t>
      </w:r>
    </w:p>
    <w:p>
      <w:r>
        <w:t>出版社：北京：中国农业科技出版社</w:t>
      </w:r>
    </w:p>
    <w:p>
      <w:r>
        <w:t>出版日期：1995.10</w:t>
      </w:r>
    </w:p>
    <w:p>
      <w:r>
        <w:t>总页数：72</w:t>
      </w:r>
    </w:p>
    <w:p>
      <w:r>
        <w:t>更多请访问教客网: www.jiaokey.com</w:t>
      </w:r>
    </w:p>
    <w:p>
      <w:r>
        <w:t>差异与趋势  中国农民收入与农业劳动力转移 评论地址：https://www.jiaokey.com/book/detail/10805742.html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