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书名：秦巴山区土特产综合开发与利用  上</w:t>
      </w:r>
    </w:p>
    <w:p>
      <w:r>
        <w:t>作者：苏建忠主编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总页数：478</w:t>
      </w:r>
    </w:p>
    <w:p>
      <w:r>
        <w:t>更多请访问教客网: www.jiaokey.com</w:t>
      </w:r>
    </w:p>
    <w:p>
      <w:r>
        <w:t>秦巴山区土特产综合开发与利用  上 评论地址：https://www.jiaokey.com/book/detail/10807475.html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