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书名：衰老信号及其对策</w:t>
      </w:r>
    </w:p>
    <w:p>
      <w:r>
        <w:t>作者：言穆仁编写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衰老信号及其对策 评论地址：https://www.jiaokey.com/book/detail/10809555.html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