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书名：论第三种形而上学  建设性后现代主义哲学研究</w:t>
      </w:r>
    </w:p>
    <w:p>
      <w:r>
        <w:t>作者：吴伟赋著</w:t>
      </w:r>
    </w:p>
    <w:p>
      <w:r>
        <w:t>出版社：上海：学林出版社</w:t>
      </w:r>
    </w:p>
    <w:p>
      <w:r>
        <w:t>出版日期：2002.03</w:t>
      </w:r>
    </w:p>
    <w:p>
      <w:r>
        <w:t>总页数：213</w:t>
      </w:r>
    </w:p>
    <w:p>
      <w:r>
        <w:t>更多请访问教客网: www.jiaokey.com</w:t>
      </w:r>
    </w:p>
    <w:p>
      <w:r>
        <w:t>论第三种形而上学  建设性后现代主义哲学研究 评论地址：https://www.jiaokey.com/book/detail/10820671.html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