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委内瑞拉经济地理 （概况）</w:t>
      </w:r>
    </w:p>
    <w:p>
      <w:r>
        <w:rPr>
          <w:rFonts w:ascii="宋体" w:hAnsi="宋体" w:eastAsia="宋体"/>
          <w:sz w:val="24"/>
        </w:rPr>
        <w:t>（委）马科-奥雷略·比拉著；华中师范学院外语系西班牙语翻译组译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委内瑞拉经济地理 （概况）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（委）马科-奥雷略·比拉著；华中师范学院外语系西班牙语翻译组译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本书出售、求购地址：https://www.jiaokey.com/book/detail/10840100.html</w:t>
      </w:r>
    </w:p>
    <w:p>
      <w:r>
        <w:t>更多相关图书推荐：https://www.jiaokey.com</w:t>
      </w:r>
    </w:p>
    <w:p>
      <w:r>
        <w:t>（委）马科-奥雷略·比拉著；华中师范学院外语系西班牙语翻译组译 其他作品：https://www.jiaokey.com/tag/（委）马科-奥雷略·比拉著；华中师范学院外语系西班牙语翻译组译.html</w:t>
      </w:r>
    </w:p>
    <w:p>
      <w:r>
        <w:t>关键词搜索：https://www.jiaokey.com/tag/委内瑞拉经济地理 （概况）.html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