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初中语文第6册  教学参考资料汇编</w:t>
      </w:r>
    </w:p>
    <w:p>
      <w:r>
        <w:rPr>
          <w:rFonts w:ascii="宋体" w:hAnsi="宋体" w:eastAsia="宋体"/>
          <w:sz w:val="24"/>
        </w:rPr>
        <w:t>河南师范大学中文系编写组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初中语文第6册  教学参考资料汇编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河南师范大学中文系编写组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本书出售、求购地址：https://www.jiaokey.com/book/detail/10853002.html</w:t>
      </w:r>
    </w:p>
    <w:p>
      <w:r>
        <w:t>更多相关图书推荐：https://www.jiaokey.com</w:t>
      </w:r>
    </w:p>
    <w:p>
      <w:r>
        <w:t>河南师范大学中文系编写组 其他作品：https://www.jiaokey.com/tag/河南师范大学中文系编写组.html</w:t>
      </w:r>
    </w:p>
    <w:p>
      <w:r>
        <w:t>河南师范大学中文系 出版图书：https://www.jiaokey.com/tag/河南师范大学中文系.html</w:t>
      </w:r>
    </w:p>
    <w:p>
      <w:r>
        <w:t>关键词搜索：https://www.jiaokey.com/tag/全日制十年制学校  初中语文第6册  教学参考资料汇编.html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