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5-1-5  营利事业所得税蓝色申报书实施办法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5-1-5  营利事业所得税蓝色申报书实施办法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5-1-5  营利事业所得税蓝色申报书实施办法.html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