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经济政策与经济发展  2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经济政策与经济发展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本书出售、求购地址：https://www.jiaokey.com/book/detail/10877752.html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关键词搜索：https://www.jiaokey.com/tag/经济政策与经济发展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