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书名：从传统到近代  江南城镇土地产权制度研究</w:t>
      </w:r>
    </w:p>
    <w:p>
      <w:r>
        <w:t>作者：马学强编著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总页数：465</w:t>
      </w:r>
    </w:p>
    <w:p>
      <w:r>
        <w:t>更多请访问教客网: www.jiaokey.com</w:t>
      </w:r>
    </w:p>
    <w:p>
      <w:r>
        <w:t>从传统到近代  江南城镇土地产权制度研究 评论地址：https://www.jiaokey.com/book/detail/10882123.html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