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书名：中学美术教师人文素质培养</w:t>
      </w:r>
    </w:p>
    <w:p>
      <w:r>
        <w:t>作者：古聿浚，李宗儒主编</w:t>
      </w:r>
    </w:p>
    <w:p>
      <w:r>
        <w:t>出版社：北京：中国纺织出版社</w:t>
      </w:r>
    </w:p>
    <w:p>
      <w:r>
        <w:t>出版日期：2001.10</w:t>
      </w:r>
    </w:p>
    <w:p>
      <w:r>
        <w:t>总页数：210</w:t>
      </w:r>
    </w:p>
    <w:p>
      <w:r>
        <w:t>更多请访问教客网: www.jiaokey.com</w:t>
      </w:r>
    </w:p>
    <w:p>
      <w:r>
        <w:t>中学美术教师人文素质培养 评论地址：https://www.jiaokey.com/book/detail/10882188.html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