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书名：什么人应负战争责任？  日本投降以来大事月表</w:t>
      </w:r>
    </w:p>
    <w:p>
      <w:r>
        <w:t>作者：新华社编</w:t>
      </w:r>
    </w:p>
    <w:p>
      <w:r>
        <w:t>出版社：华东新华书店</w:t>
      </w:r>
    </w:p>
    <w:p>
      <w:r>
        <w:t>出版日期：1949.05</w:t>
      </w:r>
    </w:p>
    <w:p>
      <w:r>
        <w:t>总页数：65</w:t>
      </w:r>
    </w:p>
    <w:p>
      <w:r>
        <w:t>更多请访问教客网: www.jiaokey.com</w:t>
      </w:r>
    </w:p>
    <w:p>
      <w:r>
        <w:t>什么人应负战争责任？  日本投降以来大事月表 评论地址：https://www.jiaokey.com/book/detail/10891376.html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