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书名：送瘟神、改自然、创高产  江西省余江县</w:t>
      </w:r>
    </w:p>
    <w:p>
      <w:r>
        <w:t>作者：红雨</w:t>
      </w:r>
    </w:p>
    <w:p>
      <w:r>
        <w:t>出版社：北京：农业出版社</w:t>
      </w:r>
    </w:p>
    <w:p>
      <w:r>
        <w:t>出版日期：1966.03</w:t>
      </w:r>
    </w:p>
    <w:p>
      <w:r>
        <w:t>总页数：39</w:t>
      </w:r>
    </w:p>
    <w:p>
      <w:r>
        <w:t>更多请访问教客网: www.jiaokey.com</w:t>
      </w:r>
    </w:p>
    <w:p>
      <w:r>
        <w:t>送瘟神、改自然、创高产  江西省余江县 评论地址：https://www.jiaokey.com/book/detail/10897120.html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