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美国反苏武装干涉的初期  第十二种</w:t>
      </w:r>
    </w:p>
    <w:p>
      <w:r>
        <w:rPr>
          <w:rFonts w:ascii="宋体" w:hAnsi="宋体" w:eastAsia="宋体"/>
          <w:sz w:val="24"/>
        </w:rPr>
        <w:t>阿·古拉加原著；柏嘉译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美国反苏武装干涉的初期  第十二种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阿·古拉加原著；柏嘉译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本书出售、求购地址：https://www.jiaokey.com/book/detail/10897908.html</w:t>
      </w:r>
    </w:p>
    <w:p>
      <w:r>
        <w:t>更多相关图书推荐：https://www.jiaokey.com</w:t>
      </w:r>
    </w:p>
    <w:p>
      <w:r>
        <w:t>阿·古拉加原著；柏嘉译 其他作品：https://www.jiaokey.com/tag/阿·古拉加原著；柏嘉译.html</w:t>
      </w:r>
    </w:p>
    <w:p>
      <w:r>
        <w:t>作家书屋 出版图书：https://www.jiaokey.com/tag/作家书屋.html</w:t>
      </w:r>
    </w:p>
    <w:p>
      <w:r>
        <w:t>关键词搜索：https://www.jiaokey.com/tag/美国反苏武装干涉的初期  第十二种.html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