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书名：财政在苏联国民收入分配中的作用</w:t>
      </w:r>
    </w:p>
    <w:p>
      <w:r>
        <w:t>作者：（苏）阿拉赫维尔江（Д.Аллахвердян）著；张愚山译</w:t>
      </w:r>
    </w:p>
    <w:p>
      <w:r>
        <w:t>出版社：北京：财政经济出版社</w:t>
      </w:r>
    </w:p>
    <w:p>
      <w:r>
        <w:t>出版日期：1956.12</w:t>
      </w:r>
    </w:p>
    <w:p>
      <w:r>
        <w:t>总页数：95</w:t>
      </w:r>
    </w:p>
    <w:p>
      <w:r>
        <w:t>更多请访问教客网: www.jiaokey.com</w:t>
      </w:r>
    </w:p>
    <w:p>
      <w:r>
        <w:t>财政在苏联国民收入分配中的作用 评论地址：https://www.jiaokey.com/book/detail/10898915.html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