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混凝土的耐久性</w:t>
      </w:r>
    </w:p>
    <w:p>
      <w:r>
        <w:rPr>
          <w:rFonts w:ascii="宋体" w:hAnsi="宋体" w:eastAsia="宋体"/>
          <w:sz w:val="24"/>
        </w:rPr>
        <w:t>C.B.谢斯托朴洛夫著；郭奇强译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混凝土的耐久性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C.B.谢斯托朴洛夫著；郭奇强译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本书出售、求购地址：https://www.jiaokey.com/book/detail/10902192.html</w:t>
      </w:r>
    </w:p>
    <w:p>
      <w:r>
        <w:t>更多相关图书推荐：https://www.jiaokey.com</w:t>
      </w:r>
    </w:p>
    <w:p>
      <w:r>
        <w:t>C.B.谢斯托朴洛夫著；郭奇强译 其他作品：https://www.jiaokey.com/tag/C.B.谢斯托朴洛夫著；郭奇强译.html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关键词搜索：https://www.jiaokey.com/tag/混凝土的耐久性.html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