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书名：与500强论剑  融汇东西方前沿企业策略</w:t>
      </w:r>
    </w:p>
    <w:p>
      <w:r>
        <w:t>作者：东方赢著</w:t>
      </w:r>
    </w:p>
    <w:p>
      <w:r>
        <w:t>出版社：北京：企业管理出版社</w:t>
      </w:r>
    </w:p>
    <w:p>
      <w:r>
        <w:t>出版日期：2003.01</w:t>
      </w:r>
    </w:p>
    <w:p>
      <w:r>
        <w:t>总页数：475</w:t>
      </w:r>
    </w:p>
    <w:p>
      <w:r>
        <w:t>更多请访问教客网: www.jiaokey.com</w:t>
      </w:r>
    </w:p>
    <w:p>
      <w:r>
        <w:t>与500强论剑  融汇东西方前沿企业策略 评论地址：https://www.jiaokey.com/book/detail/10915499.html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