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书名：唐诗解</w:t>
      </w:r>
    </w:p>
    <w:p>
      <w:r>
        <w:t>作者：（明）唐汝询选释，王振汉点校</w:t>
      </w:r>
    </w:p>
    <w:p>
      <w:r>
        <w:t>出版社：保定：河北大学出版社</w:t>
      </w:r>
    </w:p>
    <w:p>
      <w:r>
        <w:t>出版日期：2001</w:t>
      </w:r>
    </w:p>
    <w:p>
      <w:r>
        <w:t>总页数：1344</w:t>
      </w:r>
    </w:p>
    <w:p>
      <w:r>
        <w:t>更多请访问教客网: www.jiaokey.com</w:t>
      </w:r>
    </w:p>
    <w:p>
      <w:r>
        <w:t>唐诗解 评论地址：https://www.jiaokey.com/book/detail/10922136.html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