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书名：金融魔方是如何运转的  金融与证券</w:t>
      </w:r>
    </w:p>
    <w:p>
      <w:r>
        <w:t>作者：魏海港等编文；戴翔，刘纲绘画</w:t>
      </w:r>
    </w:p>
    <w:p>
      <w:r>
        <w:t>出版社：北京：中国经济出版社</w:t>
      </w:r>
    </w:p>
    <w:p>
      <w:r>
        <w:t>出版日期：2001.01</w:t>
      </w:r>
    </w:p>
    <w:p>
      <w:r>
        <w:t>总页数：349</w:t>
      </w:r>
    </w:p>
    <w:p>
      <w:r>
        <w:t>更多请访问教客网: www.jiaokey.com</w:t>
      </w:r>
    </w:p>
    <w:p>
      <w:r>
        <w:t>金融魔方是如何运转的  金融与证券 评论地址：https://www.jiaokey.com/book/detail/10937580.html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