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中国抽水蓄能电站建设</w:t>
      </w:r>
    </w:p>
    <w:p>
      <w:r>
        <w:rPr>
          <w:rFonts w:ascii="宋体" w:hAnsi="宋体" w:eastAsia="宋体"/>
          <w:sz w:val="24"/>
        </w:rPr>
        <w:t>潘家铮，何璟主编；中国水力发电工程学会，广东抽水蓄能电站联营公司编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中国抽水蓄能电站建设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潘家铮，何璟主编；中国水力发电工程学会，广东抽水蓄能电站联营公司编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本书出售、求购地址：https://www.jiaokey.com/book/detail/10940352.html</w:t>
      </w:r>
    </w:p>
    <w:p>
      <w:r>
        <w:t>更多相关图书推荐：https://www.jiaokey.com</w:t>
      </w:r>
    </w:p>
    <w:p>
      <w:r>
        <w:t>潘家铮，何璟主编；中国水力发电工程学会，广东抽水蓄能电站联营公司编 其他作品：https://www.jiaokey.com/tag/潘家铮，何璟主编；中国水力发电工程学会，广东抽水蓄能电站联营公司编.html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关键词搜索：https://www.jiaokey.com/tag/中国抽水蓄能电站建设.html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