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中国新闻侵权纠纷的第四次浪潮  一名记者眼中的新闻法治与道德</w:t>
      </w:r>
    </w:p>
    <w:p>
      <w:r>
        <w:rPr>
          <w:rFonts w:ascii="宋体" w:hAnsi="宋体" w:eastAsia="宋体"/>
          <w:sz w:val="24"/>
        </w:rPr>
        <w:t>徐迅著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中国新闻侵权纠纷的第四次浪潮  一名记者眼中的新闻法治与道德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本书出售、求购地址：https://www.jiaokey.com/book/detail/10945895.html</w:t>
      </w:r>
    </w:p>
    <w:p>
      <w:r>
        <w:t>更多相关图书推荐：https://www.jiaokey.com</w:t>
      </w:r>
    </w:p>
    <w:p>
      <w:r>
        <w:t>徐迅著 其他作品：https://www.jiaokey.com/tag/徐迅著.html</w:t>
      </w:r>
    </w:p>
    <w:p>
      <w:r>
        <w:t>北京市：中国海关出版社 出版图书：https://www.jiaokey.com/tag/北京市：中国海关出版社.html</w:t>
      </w:r>
    </w:p>
    <w:p>
      <w:r>
        <w:t>关键词搜索：https://www.jiaokey.com/tag/中国新闻侵权纠纷的第四次浪潮  一名记者眼中的新闻法治与道德.html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