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书名：这个孩子应该活着</w:t>
      </w:r>
    </w:p>
    <w:p>
      <w:r>
        <w:t>作者：（德）海伦娜·霍尔茨曼（Helene Holzman）著；缪雨露译</w:t>
      </w:r>
    </w:p>
    <w:p>
      <w:r>
        <w:t>出版社：北京：中国工人出版社</w:t>
      </w:r>
    </w:p>
    <w:p>
      <w:r>
        <w:t>出版日期：2002.10</w:t>
      </w:r>
    </w:p>
    <w:p>
      <w:r>
        <w:t>总页数：347</w:t>
      </w:r>
    </w:p>
    <w:p>
      <w:r>
        <w:t>更多请访问教客网: www.jiaokey.com</w:t>
      </w:r>
    </w:p>
    <w:p>
      <w:r>
        <w:t>这个孩子应该活着 评论地址：https://www.jiaokey.com/book/detail/10959833.html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