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90年代大趋势预测</w:t>
      </w:r>
    </w:p>
    <w:p>
      <w:r>
        <w:rPr>
          <w:rFonts w:ascii="宋体" w:hAnsi="宋体" w:eastAsia="宋体"/>
          <w:sz w:val="24"/>
        </w:rPr>
        <w:t>（美）约翰·奈斯比特，帕特里夏·阿布尔登著；陈方明，吴晓松，刘江，苑龙等译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90年代大趋势预测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（美）约翰·奈斯比特，帕特里夏·阿布尔登著；陈方明，吴晓松，刘江，苑龙等译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本书出售、求购地址：https://www.jiaokey.com/book/detail/10972737.html</w:t>
      </w:r>
    </w:p>
    <w:p>
      <w:r>
        <w:t>更多相关图书推荐：https://www.jiaokey.com</w:t>
      </w:r>
    </w:p>
    <w:p>
      <w:r>
        <w:t>（美）约翰·奈斯比特，帕特里夏·阿布尔登著；陈方明，吴晓松，刘江，苑龙等译 其他作品：https://www.jiaokey.com/tag/（美）约翰·奈斯比特，帕特里夏·阿布尔登著；陈方明，吴晓松，刘江，苑龙等译.html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关键词搜索：https://www.jiaokey.com/tag/90年代大趋势预测.html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