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5  教师心理的调节与激励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5  教师心理的调节与激励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本书出售、求购地址：https://www.jiaokey.com/book/detail/10973201.html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5  教师心理的调节与激励.html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