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书名：煤田及其形成条件</w:t>
      </w:r>
    </w:p>
    <w:p>
      <w:r>
        <w:t>作者：（苏）季莫菲耶夫（Тимофеев，П.П.）主编；李濂清译</w:t>
      </w:r>
    </w:p>
    <w:p>
      <w:r>
        <w:t>出版社：北京：地质出版社</w:t>
      </w:r>
    </w:p>
    <w:p>
      <w:r>
        <w:t>出版日期：1987.06</w:t>
      </w:r>
    </w:p>
    <w:p>
      <w:r>
        <w:t>总页数：277</w:t>
      </w:r>
    </w:p>
    <w:p>
      <w:r>
        <w:t>更多请访问教客网: www.jiaokey.com</w:t>
      </w:r>
    </w:p>
    <w:p>
      <w:r>
        <w:t>煤田及其形成条件 评论地址：https://www.jiaokey.com/book/detail/10980947.html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