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书名：新兴市场国家实行通货膨胀目标制所面临的实际问题</w:t>
      </w:r>
    </w:p>
    <w:p>
      <w:r>
        <w:t>作者：安德烈·沙赫特，马克·斯通等著；徐建军等译</w:t>
      </w:r>
    </w:p>
    <w:p>
      <w:r>
        <w:t>出版社：北京：中国金融出版社</w:t>
      </w:r>
    </w:p>
    <w:p>
      <w:r>
        <w:t>出版日期：2002</w:t>
      </w:r>
    </w:p>
    <w:p>
      <w:r>
        <w:t>总页数：60</w:t>
      </w:r>
    </w:p>
    <w:p>
      <w:r>
        <w:t>更多请访问教客网: www.jiaokey.com</w:t>
      </w:r>
    </w:p>
    <w:p>
      <w:r>
        <w:t>新兴市场国家实行通货膨胀目标制所面临的实际问题 评论地址：https://www.jiaokey.com/book/detail/10982905.html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