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弗拉卡斯上尉</w:t>
      </w:r>
    </w:p>
    <w:p>
      <w:r>
        <w:rPr>
          <w:rFonts w:ascii="宋体" w:hAnsi="宋体" w:eastAsia="宋体"/>
          <w:sz w:val="24"/>
        </w:rPr>
        <w:t>（法）戈蒂埃（Gautier，T.）原著；博蒙特（Beaumont，P.）改写 史美珍注释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弗拉卡斯上尉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（法）戈蒂埃（Gautier，T.）原著；博蒙特（Beaumont，P.）改写 史美珍注释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本书出售、求购地址：https://www.jiaokey.com/book/detail/10985255.html</w:t>
      </w:r>
    </w:p>
    <w:p>
      <w:r>
        <w:t>更多相关图书推荐：https://www.jiaokey.com</w:t>
      </w:r>
    </w:p>
    <w:p>
      <w:r>
        <w:t>（法）戈蒂埃（Gautier，T.）原著；博蒙特（Beaumont，P.）改写 史美珍注释 其他作品：https://www.jiaokey.com/tag/（法）戈蒂埃（Gautier，T.）原著；博蒙特（Beaumont，P.）改写 史美珍注释.html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关键词搜索：https://www.jiaokey.com/tag/弗拉卡斯上尉.html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