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标准化的经济利益  标准化对法国工业发展作出的贡献</w:t>
      </w:r>
    </w:p>
    <w:p>
      <w:r>
        <w:rPr>
          <w:rFonts w:ascii="宋体" w:hAnsi="宋体" w:eastAsia="宋体"/>
          <w:sz w:val="24"/>
        </w:rPr>
        <w:t>陈振尧译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标准化的经济利益  标准化对法国工业发展作出的贡献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本书出售、求购地址：https://www.jiaokey.com/book/detail/10997948.html</w:t>
      </w:r>
    </w:p>
    <w:p>
      <w:r>
        <w:t>更多相关图书推荐：https://www.jiaokey.com</w:t>
      </w:r>
    </w:p>
    <w:p>
      <w:r>
        <w:t>陈振尧译 其他作品：https://www.jiaokey.com/tag/陈振尧译.html</w:t>
      </w:r>
    </w:p>
    <w:p>
      <w:r>
        <w:t>技术标准出版社 出版图书：https://www.jiaokey.com/tag/技术标准出版社.html</w:t>
      </w:r>
    </w:p>
    <w:p>
      <w:r>
        <w:t>关键词搜索：https://www.jiaokey.com/tag/标准化的经济利益  标准化对法国工业发展作出的贡献.html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