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书名：相伴于遗忘的风中  刘湛秋谈瞬间感觉与自我寻觅</w:t>
      </w:r>
    </w:p>
    <w:p>
      <w:r>
        <w:t>作者：刘湛秋著</w:t>
      </w:r>
    </w:p>
    <w:p>
      <w:r>
        <w:t>出版社：上海：上海人民出版社</w:t>
      </w:r>
    </w:p>
    <w:p>
      <w:r>
        <w:t>出版日期：1996</w:t>
      </w:r>
    </w:p>
    <w:p>
      <w:r>
        <w:t>总页数：153</w:t>
      </w:r>
    </w:p>
    <w:p>
      <w:r>
        <w:t>更多请访问教客网: www.jiaokey.com</w:t>
      </w:r>
    </w:p>
    <w:p>
      <w:r>
        <w:t>相伴于遗忘的风中  刘湛秋谈瞬间感觉与自我寻觅 评论地址：https://www.jiaokey.com/book/detail/11002778.html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