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书名：斯大林社会主义现实主义原则是艺术科学的最高成就</w:t>
      </w:r>
    </w:p>
    <w:p>
      <w:r>
        <w:t>作者：（苏）彼沙列夫斯基（Д.Писаревский）著；高叔眉译</w:t>
      </w:r>
    </w:p>
    <w:p>
      <w:r>
        <w:t>出版社：新文艺出版社</w:t>
      </w:r>
    </w:p>
    <w:p>
      <w:r>
        <w:t>出版日期：1953.08</w:t>
      </w:r>
    </w:p>
    <w:p>
      <w:r>
        <w:t>总页数：48</w:t>
      </w:r>
    </w:p>
    <w:p>
      <w:r>
        <w:t>更多请访问教客网: www.jiaokey.com</w:t>
      </w:r>
    </w:p>
    <w:p>
      <w:r>
        <w:t>斯大林社会主义现实主义原则是艺术科学的最高成就 评论地址：https://www.jiaokey.com/book/detail/11006016.html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