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书名：工人怎样制订和实现社会主义竞赛的保证条件</w:t>
      </w:r>
    </w:p>
    <w:p>
      <w:r>
        <w:t>作者：荒峰编著</w:t>
      </w:r>
    </w:p>
    <w:p>
      <w:r>
        <w:t>出版社：石家庄：河北人民出版社</w:t>
      </w:r>
    </w:p>
    <w:p>
      <w:r>
        <w:t>出版日期：1956.08</w:t>
      </w:r>
    </w:p>
    <w:p>
      <w:r>
        <w:t>总页数：36</w:t>
      </w:r>
    </w:p>
    <w:p>
      <w:r>
        <w:t>更多请访问教客网: www.jiaokey.com</w:t>
      </w:r>
    </w:p>
    <w:p>
      <w:r>
        <w:t>工人怎样制订和实现社会主义竞赛的保证条件 评论地址：https://www.jiaokey.com/book/detail/11010763.html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