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学校领导者的一般问题</w:t>
      </w:r>
    </w:p>
    <w:p>
      <w:r>
        <w:rPr>
          <w:rFonts w:ascii="宋体" w:hAnsi="宋体" w:eastAsia="宋体"/>
          <w:sz w:val="24"/>
        </w:rPr>
        <w:t>П.В.吉明等著；清河译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学校领导者的一般问题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П.В.吉明等著；清河译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本书出售、求购地址：https://www.jiaokey.com/book/detail/11014646.html</w:t>
      </w:r>
    </w:p>
    <w:p>
      <w:r>
        <w:t>更多相关图书推荐：https://www.jiaokey.com</w:t>
      </w:r>
    </w:p>
    <w:p>
      <w:r>
        <w:t>П.В.吉明等著；清河译 其他作品：https://www.jiaokey.com/tag/П.В.吉明等著；清河译.html</w:t>
      </w:r>
    </w:p>
    <w:p>
      <w:r>
        <w:t>五十年代出版社 出版图书：https://www.jiaokey.com/tag/五十年代出版社.html</w:t>
      </w:r>
    </w:p>
    <w:p>
      <w:r>
        <w:t>关键词搜索：https://www.jiaokey.com/tag/学校领导者的一般问题.html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