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中学外语教学  教学法的一般性问题</w:t>
      </w:r>
    </w:p>
    <w:p>
      <w:r>
        <w:rPr>
          <w:rFonts w:ascii="宋体" w:hAnsi="宋体" w:eastAsia="宋体"/>
          <w:sz w:val="24"/>
        </w:rPr>
        <w:t>谢尔巴院士著；陈嘉等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中学外语教学  教学法的一般性问题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谢尔巴院士著；陈嘉等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本书出售、求购地址：https://www.jiaokey.com/book/detail/11018366.html</w:t>
      </w:r>
    </w:p>
    <w:p>
      <w:r>
        <w:t>更多相关图书推荐：https://www.jiaokey.com</w:t>
      </w:r>
    </w:p>
    <w:p>
      <w:r>
        <w:t>谢尔巴院士著；陈嘉等 其他作品：https://www.jiaokey.com/tag/谢尔巴院士著；陈嘉等.html</w:t>
      </w:r>
    </w:p>
    <w:p>
      <w:r>
        <w:t>时代出版社 出版图书：https://www.jiaokey.com/tag/时代出版社.html</w:t>
      </w:r>
    </w:p>
    <w:p>
      <w:r>
        <w:t>关键词搜索：https://www.jiaokey.com/tag/中学外语教学  教学法的一般性问题.html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