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第3卷  第1分册</w:t>
      </w:r>
    </w:p>
    <w:p>
      <w:r>
        <w:rPr>
          <w:rFonts w:ascii="宋体" w:hAnsi="宋体" w:eastAsia="宋体"/>
          <w:sz w:val="24"/>
        </w:rPr>
        <w:t>В.И.斯米尔诺夫著；北京大学教学力学系代数教研室译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В.И.斯米尔诺夫著；北京大学教学力学系代数教研室译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本书出售、求购地址：https://www.jiaokey.com/book/detail/11020274.html</w:t>
      </w:r>
    </w:p>
    <w:p>
      <w:r>
        <w:t>更多相关图书推荐：https://www.jiaokey.com</w:t>
      </w:r>
    </w:p>
    <w:p>
      <w:r>
        <w:t>В.И.斯米尔诺夫著；北京大学教学力学系代数教研室译 其他作品：https://www.jiaokey.com/tag/В.И.斯米尔诺夫著；北京大学教学力学系代数教研室译.html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