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三毛一生的诡谲奇事：三毛的生死簿</w:t>
      </w:r>
    </w:p>
    <w:p>
      <w:r>
        <w:rPr>
          <w:rFonts w:ascii="宋体" w:hAnsi="宋体" w:eastAsia="宋体"/>
          <w:sz w:val="24"/>
        </w:rPr>
        <w:t>醉公子著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三毛一生的诡谲奇事：三毛的生死簿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神秘杂志社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本书出售、求购地址：https://www.jiaokey.com/book/detail/11021071.html</w:t>
      </w:r>
    </w:p>
    <w:p>
      <w:r>
        <w:t>更多相关图书推荐：https://www.jiaokey.com</w:t>
      </w:r>
    </w:p>
    <w:p>
      <w:r>
        <w:t>醉公子著 其他作品：https://www.jiaokey.com/tag/醉公子著.html</w:t>
      </w:r>
    </w:p>
    <w:p>
      <w:r>
        <w:t>神秘杂志社 出版图书：https://www.jiaokey.com/tag/神秘杂志社.html</w:t>
      </w:r>
    </w:p>
    <w:p>
      <w:r>
        <w:t>关键词搜索：https://www.jiaokey.com/tag/三毛一生的诡谲奇事：三毛的生死簿.html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