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书名：冲模设计基本原理大库</w:t>
      </w:r>
    </w:p>
    <w:p>
      <w:r>
        <w:t>作者：房福忠，张种灵译</w:t>
      </w:r>
    </w:p>
    <w:p>
      <w:r>
        <w:t>出版社：徐氏基金会</w:t>
      </w:r>
    </w:p>
    <w:p>
      <w:r>
        <w:t>出版日期：1980.05</w:t>
      </w:r>
    </w:p>
    <w:p>
      <w:r>
        <w:t>总页数：344</w:t>
      </w:r>
    </w:p>
    <w:p>
      <w:r>
        <w:t>更多请访问教客网: www.jiaokey.com</w:t>
      </w:r>
    </w:p>
    <w:p>
      <w:r>
        <w:t>冲模设计基本原理大库 评论地址：https://www.jiaokey.com/book/detail/11025378.html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