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国外油井管生产技术的进展</w:t>
      </w:r>
    </w:p>
    <w:p>
      <w:r>
        <w:rPr>
          <w:rFonts w:ascii="宋体" w:hAnsi="宋体" w:eastAsia="宋体"/>
          <w:sz w:val="24"/>
        </w:rPr>
        <w:t>钟倩霞，王玉砚主编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国外油井管生产技术的进展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钟倩霞，王玉砚主编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本书出售、求购地址：https://www.jiaokey.com/book/detail/11028337.html</w:t>
      </w:r>
    </w:p>
    <w:p>
      <w:r>
        <w:t>更多相关图书推荐：https://www.jiaokey.com</w:t>
      </w:r>
    </w:p>
    <w:p>
      <w:r>
        <w:t>钟倩霞，王玉砚主编 其他作品：https://www.jiaokey.com/tag/钟倩霞，王玉砚主编.html</w:t>
      </w:r>
    </w:p>
    <w:p>
      <w:r>
        <w:t>关键词搜索：https://www.jiaokey.com/tag/国外油井管生产技术的进展.html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