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书名：财政资金的地区分配格局及效应</w:t>
      </w:r>
    </w:p>
    <w:p>
      <w:r>
        <w:t>作者：黄肖广著</w:t>
      </w:r>
    </w:p>
    <w:p>
      <w:r>
        <w:t>出版社：苏州：苏州大学出版社</w:t>
      </w:r>
    </w:p>
    <w:p>
      <w:r>
        <w:t>出版日期：2001</w:t>
      </w:r>
    </w:p>
    <w:p>
      <w:r>
        <w:t>总页数：267</w:t>
      </w:r>
    </w:p>
    <w:p>
      <w:r>
        <w:t>更多请访问教客网: www.jiaokey.com</w:t>
      </w:r>
    </w:p>
    <w:p>
      <w:r>
        <w:t>财政资金的地区分配格局及效应 评论地址：https://www.jiaokey.com/book/detail/11033453.html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