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书名：煮酒论英雄  三国群雄把握时势命运之得失评说</w:t>
      </w:r>
    </w:p>
    <w:p>
      <w:r>
        <w:t>作者：朱羽著</w:t>
      </w:r>
    </w:p>
    <w:p>
      <w:r>
        <w:t>出版社：福州：福建美术出版社</w:t>
      </w:r>
    </w:p>
    <w:p>
      <w:r>
        <w:t>出版日期：2001</w:t>
      </w:r>
    </w:p>
    <w:p>
      <w:r>
        <w:t>总页数：194</w:t>
      </w:r>
    </w:p>
    <w:p>
      <w:r>
        <w:t>更多请访问教客网: www.jiaokey.com</w:t>
      </w:r>
    </w:p>
    <w:p>
      <w:r>
        <w:t>煮酒论英雄  三国群雄把握时势命运之得失评说 评论地址：https://www.jiaokey.com/book/detail/11033481.html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