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书名：青春期美术教育</w:t>
      </w:r>
    </w:p>
    <w:p>
      <w:r>
        <w:t>作者：（日）大胜惠一郎著；杨景芝，欧阳启名编译</w:t>
      </w:r>
    </w:p>
    <w:p>
      <w:r>
        <w:t>出版社：石家庄：河北美术出版社</w:t>
      </w:r>
    </w:p>
    <w:p>
      <w:r>
        <w:t>出版日期：2002</w:t>
      </w:r>
    </w:p>
    <w:p>
      <w:r>
        <w:t>总页数：161</w:t>
      </w:r>
    </w:p>
    <w:p>
      <w:r>
        <w:t>更多请访问教客网: www.jiaokey.com</w:t>
      </w:r>
    </w:p>
    <w:p>
      <w:r>
        <w:t>青春期美术教育 评论地址：https://www.jiaokey.com/book/detail/11033607.html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