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钢筋加工厂的工艺布置</w:t>
      </w:r>
    </w:p>
    <w:p>
      <w:r>
        <w:rPr>
          <w:rFonts w:ascii="宋体" w:hAnsi="宋体" w:eastAsia="宋体"/>
          <w:sz w:val="24"/>
        </w:rPr>
        <w:t>建筑工程部施工管理局编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钢筋加工厂的工艺布置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建筑工程部施工管理局编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本书出售、求购地址：https://www.jiaokey.com/book/detail/11050233.html</w:t>
      </w:r>
    </w:p>
    <w:p>
      <w:r>
        <w:t>更多相关图书推荐：https://www.jiaokey.com</w:t>
      </w:r>
    </w:p>
    <w:p>
      <w:r>
        <w:t>建筑工程部施工管理局编 其他作品：https://www.jiaokey.com/tag/建筑工程部施工管理局编.html</w:t>
      </w:r>
    </w:p>
    <w:p>
      <w:r>
        <w:t>科学技术出版社 出版图书：https://www.jiaokey.com/tag/科学技术出版社.html</w:t>
      </w:r>
    </w:p>
    <w:p>
      <w:r>
        <w:t>关键词搜索：https://www.jiaokey.com/tag/钢筋加工厂的工艺布置.html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