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书名：气胎辗的使用</w:t>
      </w:r>
    </w:p>
    <w:p>
      <w:r>
        <w:t>作者：（苏）乌里扬诺夫（Н.А.Ульянов）著；熊清章等译</w:t>
      </w:r>
    </w:p>
    <w:p>
      <w:r>
        <w:t>出版社：水利出版社</w:t>
      </w:r>
    </w:p>
    <w:p>
      <w:r>
        <w:t>出版日期：1958.04</w:t>
      </w:r>
    </w:p>
    <w:p>
      <w:r>
        <w:t>总页数：81</w:t>
      </w:r>
    </w:p>
    <w:p>
      <w:r>
        <w:t>更多请访问教客网: www.jiaokey.com</w:t>
      </w:r>
    </w:p>
    <w:p>
      <w:r>
        <w:t>气胎辗的使用 评论地址：https://www.jiaokey.com/book/detail/11050982.html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