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8  文艺复兴与航海时代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8  文艺复兴与航海时代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本书出售、求购地址：https://www.jiaokey.com/book/detail/11052825.html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8  文艺复兴与航海时代.html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