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书名：机器制造厂材料消耗定额制定法</w:t>
      </w:r>
    </w:p>
    <w:p>
      <w:r>
        <w:t>作者：（苏）聂斯切罗夫（С.Н.Нестеров）著；何之根译</w:t>
      </w:r>
    </w:p>
    <w:p>
      <w:r>
        <w:t>出版社：北京：机械工业出版社</w:t>
      </w:r>
    </w:p>
    <w:p>
      <w:r>
        <w:t>出版日期：1958.03</w:t>
      </w:r>
    </w:p>
    <w:p>
      <w:r>
        <w:t>总页数：198</w:t>
      </w:r>
    </w:p>
    <w:p>
      <w:r>
        <w:t>更多请访问教客网: www.jiaokey.com</w:t>
      </w:r>
    </w:p>
    <w:p>
      <w:r>
        <w:t>机器制造厂材料消耗定额制定法 评论地址：https://www.jiaokey.com/book/detail/11059941.html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