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焊接结构学</w:t>
      </w:r>
    </w:p>
    <w:p>
      <w:r>
        <w:rPr>
          <w:rFonts w:ascii="宋体" w:hAnsi="宋体" w:eastAsia="宋体"/>
          <w:sz w:val="24"/>
        </w:rPr>
        <w:t>（苏）尼古拉也夫（Г.А.Николаев）著；交通大学焊接教研室译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（苏）尼古拉也夫（Г.А.Николаев）著；交通大学焊接教研室译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本书出售、求购地址：https://www.jiaokey.com/book/detail/11060132.html</w:t>
      </w:r>
    </w:p>
    <w:p>
      <w:r>
        <w:t>更多相关图书推荐：https://www.jiaokey.com</w:t>
      </w:r>
    </w:p>
    <w:p>
      <w:r>
        <w:t>（苏）尼古拉也夫（Г.А.Николаев）著；交通大学焊接教研室译 其他作品：https://www.jiaokey.com/tag/（苏）尼古拉也夫（Г.А.Николаев）著；交通大学焊接教研室译.html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关键词搜索：https://www.jiaokey.com/tag/焊接结构学.html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