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船舶蒸汽机的理论与热力计算  下</w:t>
      </w:r>
    </w:p>
    <w:p>
      <w:r>
        <w:rPr>
          <w:rFonts w:ascii="宋体" w:hAnsi="宋体" w:eastAsia="宋体"/>
          <w:sz w:val="24"/>
        </w:rPr>
        <w:t>А.В.高雷恩斯基著；贺亚科，冯棡，王今译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船舶蒸汽机的理论与热力计算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А.В.高雷恩斯基著；贺亚科，冯棡，王今译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本书出售、求购地址：https://www.jiaokey.com/book/detail/11065889.html</w:t>
      </w:r>
    </w:p>
    <w:p>
      <w:r>
        <w:t>更多相关图书推荐：https://www.jiaokey.com</w:t>
      </w:r>
    </w:p>
    <w:p>
      <w:r>
        <w:t>А.В.高雷恩斯基著；贺亚科，冯棡，王今译 其他作品：https://www.jiaokey.com/tag/А.В.高雷恩斯基著；贺亚科，冯棡，王今译.html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关键词搜索：https://www.jiaokey.com/tag/船舶蒸汽机的理论与热力计算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