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电力驱动习题集</w:t>
      </w:r>
    </w:p>
    <w:p>
      <w:r>
        <w:rPr>
          <w:rFonts w:ascii="宋体" w:hAnsi="宋体" w:eastAsia="宋体"/>
          <w:sz w:val="24"/>
        </w:rPr>
        <w:t>（苏）法切耶夫（А.В.Фатеев），（苏）诺尔涅夫斯基（Норневский）编；钟兆琥译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电力驱动习题集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（苏）法切耶夫（А.В.Фатеев），（苏）诺尔涅夫斯基（Норневский）编；钟兆琥译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本书出售、求购地址：https://www.jiaokey.com/book/detail/11066090.html</w:t>
      </w:r>
    </w:p>
    <w:p>
      <w:r>
        <w:t>更多相关图书推荐：https://www.jiaokey.com</w:t>
      </w:r>
    </w:p>
    <w:p>
      <w:r>
        <w:t>（苏）法切耶夫（А.В.Фатеев），（苏）诺尔涅夫斯基（Норневский）编；钟兆琥译 其他作品：https://www.jiaokey.com/tag/（苏）法切耶夫（А.В.Фатеев），（苏）诺尔涅夫斯基（Норневский）编；钟兆琥译.html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关键词搜索：https://www.jiaokey.com/tag/电力驱动习题集.html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