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有为与无为</w:t>
      </w:r>
    </w:p>
    <w:p>
      <w:r>
        <w:rPr>
          <w:rFonts w:ascii="宋体" w:hAnsi="宋体" w:eastAsia="宋体"/>
          <w:sz w:val="24"/>
        </w:rPr>
        <w:t>（德）迪特马尔·米特（Von Dietmar Mieth），（德）鲁道夫·瓦尔特（Rudolf Walter）编；周懋庸，殷叙彝译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有为与无为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（德）迪特马尔·米特（Von Dietmar Mieth），（德）鲁道夫·瓦尔特（Rudolf Walter）编；周懋庸，殷叙彝译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本书出售、求购地址：https://www.jiaokey.com/book/detail/11074779.html</w:t>
      </w:r>
    </w:p>
    <w:p>
      <w:r>
        <w:t>更多相关图书推荐：https://www.jiaokey.com</w:t>
      </w:r>
    </w:p>
    <w:p>
      <w:r>
        <w:t>（德）迪特马尔·米特（Von Dietmar Mieth），（德）鲁道夫·瓦尔特（Rudolf Walter）编；周懋庸，殷叙彝译 其他作品：https://www.jiaokey.com/tag/（德）迪特马尔·米特（Von Dietmar Mieth），（德）鲁道夫·瓦尔特（Rudolf Walter）编；周懋庸，殷叙彝译.html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关键词搜索：https://www.jiaokey.com/tag/有为与无为.html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